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FC6" w:rsidRPr="00872D5B" w:rsidRDefault="001D5821" w:rsidP="003401E3">
      <w:pPr>
        <w:pStyle w:val="Balk1"/>
        <w:spacing w:before="120" w:after="120" w:line="360" w:lineRule="auto"/>
        <w:jc w:val="center"/>
        <w:rPr>
          <w:rFonts w:asciiTheme="minorHAnsi" w:hAnsiTheme="minorHAnsi" w:cstheme="minorHAnsi"/>
          <w:sz w:val="24"/>
          <w:lang w:val="tr-TR"/>
        </w:rPr>
      </w:pPr>
      <w:r w:rsidRPr="00872D5B">
        <w:rPr>
          <w:rFonts w:asciiTheme="minorHAnsi" w:hAnsiTheme="minorHAnsi" w:cstheme="minorHAnsi"/>
          <w:sz w:val="24"/>
          <w:lang w:val="tr-TR"/>
        </w:rPr>
        <w:t>Fars Dilinde Türk Edebiyatı</w:t>
      </w:r>
      <w:r w:rsidR="003D1818">
        <w:rPr>
          <w:rFonts w:asciiTheme="minorHAnsi" w:hAnsiTheme="minorHAnsi" w:cstheme="minorHAnsi"/>
          <w:sz w:val="24"/>
          <w:lang w:val="tr-TR"/>
        </w:rPr>
        <w:t>:</w:t>
      </w:r>
      <w:r w:rsidRPr="00872D5B">
        <w:rPr>
          <w:rFonts w:asciiTheme="minorHAnsi" w:hAnsiTheme="minorHAnsi" w:cstheme="minorHAnsi"/>
          <w:sz w:val="24"/>
          <w:lang w:val="tr-TR"/>
        </w:rPr>
        <w:t xml:space="preserve"> Dünü, Bugünü Ve Yarını</w:t>
      </w:r>
      <w:r w:rsidRPr="00872D5B">
        <w:rPr>
          <w:rFonts w:asciiTheme="minorHAnsi" w:hAnsiTheme="minorHAnsi" w:cstheme="minorHAnsi"/>
          <w:sz w:val="24"/>
          <w:lang w:val="tr-TR"/>
        </w:rPr>
        <w:br/>
        <w:t xml:space="preserve">Arsalan </w:t>
      </w:r>
      <w:proofErr w:type="gramStart"/>
      <w:r w:rsidRPr="00872D5B">
        <w:rPr>
          <w:rFonts w:asciiTheme="minorHAnsi" w:hAnsiTheme="minorHAnsi" w:cstheme="minorHAnsi"/>
          <w:sz w:val="24"/>
          <w:lang w:val="tr-TR"/>
        </w:rPr>
        <w:t xml:space="preserve">Fasihi </w:t>
      </w:r>
      <w:r w:rsidR="003D1818">
        <w:rPr>
          <w:rFonts w:asciiTheme="minorHAnsi" w:hAnsiTheme="minorHAnsi" w:cstheme="minorHAnsi"/>
          <w:sz w:val="24"/>
          <w:lang w:val="tr-TR"/>
        </w:rPr>
        <w:t>-</w:t>
      </w:r>
      <w:proofErr w:type="gramEnd"/>
      <w:r w:rsidRPr="00872D5B">
        <w:rPr>
          <w:rFonts w:asciiTheme="minorHAnsi" w:hAnsiTheme="minorHAnsi" w:cstheme="minorHAnsi"/>
          <w:sz w:val="24"/>
          <w:lang w:val="tr-TR"/>
        </w:rPr>
        <w:t xml:space="preserve"> </w:t>
      </w:r>
      <w:proofErr w:type="spellStart"/>
      <w:r w:rsidRPr="00872D5B">
        <w:rPr>
          <w:rFonts w:asciiTheme="minorHAnsi" w:hAnsiTheme="minorHAnsi" w:cstheme="minorHAnsi"/>
          <w:sz w:val="24"/>
          <w:lang w:val="tr-TR"/>
        </w:rPr>
        <w:t>Qoqnoos</w:t>
      </w:r>
      <w:proofErr w:type="spellEnd"/>
      <w:r w:rsidRPr="00872D5B">
        <w:rPr>
          <w:rFonts w:asciiTheme="minorHAnsi" w:hAnsiTheme="minorHAnsi" w:cstheme="minorHAnsi"/>
          <w:sz w:val="24"/>
          <w:lang w:val="tr-TR"/>
        </w:rPr>
        <w:t xml:space="preserve"> Publishing </w:t>
      </w:r>
      <w:proofErr w:type="spellStart"/>
      <w:r w:rsidRPr="00872D5B">
        <w:rPr>
          <w:rFonts w:asciiTheme="minorHAnsi" w:hAnsiTheme="minorHAnsi" w:cstheme="minorHAnsi"/>
          <w:sz w:val="24"/>
          <w:lang w:val="tr-TR"/>
        </w:rPr>
        <w:t>Group</w:t>
      </w:r>
      <w:proofErr w:type="spellEnd"/>
      <w:r w:rsidRPr="00872D5B">
        <w:rPr>
          <w:rFonts w:asciiTheme="minorHAnsi" w:hAnsiTheme="minorHAnsi" w:cstheme="minorHAnsi"/>
          <w:sz w:val="24"/>
          <w:lang w:val="tr-TR"/>
        </w:rPr>
        <w:t xml:space="preserve"> - İran</w:t>
      </w:r>
    </w:p>
    <w:p w:rsidR="00BC1529" w:rsidRPr="00872D5B" w:rsidRDefault="00221FC6" w:rsidP="003401E3">
      <w:pPr>
        <w:spacing w:before="120" w:after="120" w:line="360" w:lineRule="auto"/>
        <w:ind w:firstLine="720"/>
        <w:jc w:val="both"/>
        <w:rPr>
          <w:rFonts w:cstheme="minorHAnsi"/>
          <w:lang w:val="tr-TR"/>
        </w:rPr>
      </w:pPr>
      <w:r w:rsidRPr="00872D5B">
        <w:rPr>
          <w:rFonts w:cstheme="minorHAnsi"/>
          <w:lang w:val="tr-TR"/>
        </w:rPr>
        <w:t>Konuşmama iki alıntı</w:t>
      </w:r>
      <w:r w:rsidR="00BC1529" w:rsidRPr="00872D5B">
        <w:rPr>
          <w:rFonts w:cstheme="minorHAnsi"/>
          <w:lang w:val="tr-TR"/>
        </w:rPr>
        <w:t xml:space="preserve"> ile baş</w:t>
      </w:r>
      <w:r w:rsidRPr="00872D5B">
        <w:rPr>
          <w:rFonts w:cstheme="minorHAnsi"/>
          <w:lang w:val="tr-TR"/>
        </w:rPr>
        <w:t>lamak istiyorum</w:t>
      </w:r>
      <w:r w:rsidR="00070722">
        <w:rPr>
          <w:rFonts w:cstheme="minorHAnsi"/>
          <w:lang w:val="tr-TR"/>
        </w:rPr>
        <w:t>.</w:t>
      </w:r>
      <w:r w:rsidRPr="00872D5B">
        <w:rPr>
          <w:rFonts w:cstheme="minorHAnsi"/>
          <w:lang w:val="tr-TR"/>
        </w:rPr>
        <w:t xml:space="preserve"> Birinci</w:t>
      </w:r>
      <w:r w:rsidR="00E66FB9">
        <w:rPr>
          <w:rFonts w:cstheme="minorHAnsi"/>
          <w:lang w:val="tr-TR"/>
        </w:rPr>
        <w:t>si</w:t>
      </w:r>
      <w:r w:rsidR="00864635">
        <w:rPr>
          <w:rFonts w:cstheme="minorHAnsi"/>
          <w:lang w:val="tr-TR"/>
        </w:rPr>
        <w:t>;</w:t>
      </w:r>
      <w:r w:rsidR="00B6332C">
        <w:rPr>
          <w:rFonts w:cstheme="minorHAnsi"/>
          <w:lang w:val="tr-TR"/>
        </w:rPr>
        <w:t xml:space="preserve"> </w:t>
      </w:r>
      <w:r w:rsidR="00BC1529" w:rsidRPr="00872D5B">
        <w:rPr>
          <w:rFonts w:cstheme="minorHAnsi"/>
          <w:lang w:val="tr-TR"/>
        </w:rPr>
        <w:t>11. yüzyıla ait oldukça önemli bir kitaba, ikincisi ise 21. yüzyılın en büyük tarihçilerinden birine aittir. İki büyük alimden aktaracağım cümleler</w:t>
      </w:r>
      <w:r w:rsidR="005F202C">
        <w:rPr>
          <w:rFonts w:cstheme="minorHAnsi"/>
          <w:lang w:val="tr-TR"/>
        </w:rPr>
        <w:t>,</w:t>
      </w:r>
      <w:r w:rsidR="00BC1529" w:rsidRPr="00872D5B">
        <w:rPr>
          <w:rFonts w:cstheme="minorHAnsi"/>
          <w:lang w:val="tr-TR"/>
        </w:rPr>
        <w:t xml:space="preserve"> İranlılar ile Türkler arasında ne denli kadim ve bir o kadar da etkili ilişkilerin mevcut olduğunun parlak göstergesidir. Büyük Türk dilbilimcisi Kaşgarlı Mahmut</w:t>
      </w:r>
      <w:r w:rsidR="008146B0">
        <w:rPr>
          <w:rFonts w:cstheme="minorHAnsi"/>
          <w:lang w:val="tr-TR"/>
        </w:rPr>
        <w:t>,</w:t>
      </w:r>
      <w:r w:rsidR="00BC1529" w:rsidRPr="00872D5B">
        <w:rPr>
          <w:rFonts w:cstheme="minorHAnsi"/>
          <w:lang w:val="tr-TR"/>
        </w:rPr>
        <w:t xml:space="preserve"> 11. asırda kaleme aldığı muaz</w:t>
      </w:r>
      <w:r w:rsidRPr="00872D5B">
        <w:rPr>
          <w:rFonts w:cstheme="minorHAnsi"/>
          <w:lang w:val="tr-TR"/>
        </w:rPr>
        <w:t>zam Divan-i Lügat-it</w:t>
      </w:r>
      <w:r w:rsidR="005F202C">
        <w:rPr>
          <w:rFonts w:cstheme="minorHAnsi"/>
          <w:lang w:val="tr-TR"/>
        </w:rPr>
        <w:t xml:space="preserve"> </w:t>
      </w:r>
      <w:r w:rsidRPr="00872D5B">
        <w:rPr>
          <w:rFonts w:cstheme="minorHAnsi"/>
          <w:lang w:val="tr-TR"/>
        </w:rPr>
        <w:t xml:space="preserve">Türk adlı </w:t>
      </w:r>
      <w:r w:rsidR="00BC1529" w:rsidRPr="00872D5B">
        <w:rPr>
          <w:rFonts w:cstheme="minorHAnsi"/>
          <w:lang w:val="tr-TR"/>
        </w:rPr>
        <w:t>eserinde</w:t>
      </w:r>
      <w:r w:rsidR="00E66FB9">
        <w:rPr>
          <w:rFonts w:cstheme="minorHAnsi"/>
          <w:lang w:val="tr-TR"/>
        </w:rPr>
        <w:t>,</w:t>
      </w:r>
      <w:r w:rsidR="00BC1529" w:rsidRPr="00872D5B">
        <w:rPr>
          <w:rFonts w:cstheme="minorHAnsi"/>
          <w:lang w:val="tr-TR"/>
        </w:rPr>
        <w:t xml:space="preserve"> o dönemde yaygın olan ilginç bir ifadeye yer vermiştir. Kaşgarlı Mahmut şöyle </w:t>
      </w:r>
      <w:r w:rsidR="00070722">
        <w:rPr>
          <w:rFonts w:cstheme="minorHAnsi"/>
          <w:lang w:val="tr-TR"/>
        </w:rPr>
        <w:t>diyor</w:t>
      </w:r>
      <w:r w:rsidR="00BC1529" w:rsidRPr="00872D5B">
        <w:rPr>
          <w:rFonts w:cstheme="minorHAnsi"/>
          <w:lang w:val="tr-TR"/>
        </w:rPr>
        <w:t>: "</w:t>
      </w:r>
      <w:proofErr w:type="spellStart"/>
      <w:r w:rsidR="00BC1529" w:rsidRPr="00872D5B">
        <w:rPr>
          <w:rFonts w:cstheme="minorHAnsi"/>
          <w:lang w:val="tr-TR"/>
        </w:rPr>
        <w:t>Börksüz</w:t>
      </w:r>
      <w:proofErr w:type="spellEnd"/>
      <w:r w:rsidR="00BC1529" w:rsidRPr="00872D5B">
        <w:rPr>
          <w:rFonts w:cstheme="minorHAnsi"/>
          <w:lang w:val="tr-TR"/>
        </w:rPr>
        <w:t xml:space="preserve"> baş olmaz, </w:t>
      </w:r>
      <w:proofErr w:type="spellStart"/>
      <w:r w:rsidR="00BC1529" w:rsidRPr="00872D5B">
        <w:rPr>
          <w:rFonts w:cstheme="minorHAnsi"/>
          <w:lang w:val="tr-TR"/>
        </w:rPr>
        <w:t>Farssız</w:t>
      </w:r>
      <w:proofErr w:type="spellEnd"/>
      <w:r w:rsidR="00BC1529" w:rsidRPr="00872D5B">
        <w:rPr>
          <w:rFonts w:cstheme="minorHAnsi"/>
          <w:lang w:val="tr-TR"/>
        </w:rPr>
        <w:t xml:space="preserve"> Türk olmaz."</w:t>
      </w:r>
    </w:p>
    <w:p w:rsidR="00BC1529" w:rsidRPr="00872D5B" w:rsidRDefault="00070722" w:rsidP="003401E3">
      <w:pPr>
        <w:spacing w:before="120" w:after="120" w:line="360" w:lineRule="auto"/>
        <w:ind w:firstLine="720"/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>İkinci alıntı</w:t>
      </w:r>
      <w:r w:rsidR="00BC1529" w:rsidRPr="00872D5B">
        <w:rPr>
          <w:rFonts w:cstheme="minorHAnsi"/>
          <w:lang w:val="tr-TR"/>
        </w:rPr>
        <w:t xml:space="preserve"> Türkiye'nin</w:t>
      </w:r>
      <w:r w:rsidR="005F202C">
        <w:rPr>
          <w:rFonts w:cstheme="minorHAnsi"/>
          <w:lang w:val="tr-TR"/>
        </w:rPr>
        <w:t xml:space="preserve"> </w:t>
      </w:r>
      <w:r>
        <w:rPr>
          <w:rFonts w:cstheme="minorHAnsi"/>
          <w:lang w:val="tr-TR"/>
        </w:rPr>
        <w:t xml:space="preserve">yaşayan </w:t>
      </w:r>
      <w:r w:rsidR="00BC1529" w:rsidRPr="00872D5B">
        <w:rPr>
          <w:rFonts w:cstheme="minorHAnsi"/>
          <w:lang w:val="tr-TR"/>
        </w:rPr>
        <w:t xml:space="preserve">en tanınmış tarihçi âlimlerinden </w:t>
      </w:r>
      <w:r>
        <w:rPr>
          <w:rFonts w:cstheme="minorHAnsi"/>
          <w:lang w:val="tr-TR"/>
        </w:rPr>
        <w:t xml:space="preserve">olan </w:t>
      </w:r>
      <w:r w:rsidR="00221FC6" w:rsidRPr="00872D5B">
        <w:rPr>
          <w:rFonts w:cstheme="minorHAnsi"/>
          <w:lang w:val="tr-TR"/>
        </w:rPr>
        <w:t>Profesör</w:t>
      </w:r>
      <w:r w:rsidR="00BC1529" w:rsidRPr="00872D5B">
        <w:rPr>
          <w:rFonts w:cstheme="minorHAnsi"/>
          <w:lang w:val="tr-TR"/>
        </w:rPr>
        <w:t xml:space="preserve"> </w:t>
      </w:r>
      <w:r w:rsidR="00221FC6" w:rsidRPr="00872D5B">
        <w:rPr>
          <w:rFonts w:cstheme="minorHAnsi"/>
          <w:lang w:val="tr-TR"/>
        </w:rPr>
        <w:t>Doktor</w:t>
      </w:r>
      <w:r w:rsidR="00BC1529" w:rsidRPr="00872D5B">
        <w:rPr>
          <w:rFonts w:cstheme="minorHAnsi"/>
          <w:lang w:val="tr-TR"/>
        </w:rPr>
        <w:t xml:space="preserve"> </w:t>
      </w:r>
      <w:proofErr w:type="spellStart"/>
      <w:r w:rsidR="00BC1529" w:rsidRPr="00872D5B">
        <w:rPr>
          <w:rFonts w:cstheme="minorHAnsi"/>
          <w:lang w:val="tr-TR"/>
        </w:rPr>
        <w:t>İlber</w:t>
      </w:r>
      <w:proofErr w:type="spellEnd"/>
      <w:r w:rsidR="00BC1529" w:rsidRPr="00872D5B">
        <w:rPr>
          <w:rFonts w:cstheme="minorHAnsi"/>
          <w:lang w:val="tr-TR"/>
        </w:rPr>
        <w:t xml:space="preserve"> Ortaylı</w:t>
      </w:r>
      <w:r>
        <w:rPr>
          <w:rFonts w:cstheme="minorHAnsi"/>
          <w:lang w:val="tr-TR"/>
        </w:rPr>
        <w:t xml:space="preserve">’ya ait. </w:t>
      </w:r>
      <w:proofErr w:type="spellStart"/>
      <w:r>
        <w:rPr>
          <w:rFonts w:cstheme="minorHAnsi"/>
          <w:lang w:val="tr-TR"/>
        </w:rPr>
        <w:t>İlber</w:t>
      </w:r>
      <w:proofErr w:type="spellEnd"/>
      <w:r>
        <w:rPr>
          <w:rFonts w:cstheme="minorHAnsi"/>
          <w:lang w:val="tr-TR"/>
        </w:rPr>
        <w:t xml:space="preserve"> Ortaylı da</w:t>
      </w:r>
      <w:r w:rsidR="003D1818">
        <w:rPr>
          <w:rFonts w:cstheme="minorHAnsi"/>
          <w:lang w:val="tr-TR"/>
        </w:rPr>
        <w:t>:</w:t>
      </w:r>
      <w:r w:rsidR="00BC1529" w:rsidRPr="00872D5B">
        <w:rPr>
          <w:rFonts w:cstheme="minorHAnsi"/>
          <w:lang w:val="tr-TR"/>
        </w:rPr>
        <w:t xml:space="preserve"> </w:t>
      </w:r>
      <w:r>
        <w:rPr>
          <w:rFonts w:cstheme="minorHAnsi"/>
          <w:lang w:val="tr-TR"/>
        </w:rPr>
        <w:t>“</w:t>
      </w:r>
      <w:r w:rsidR="00BC1529" w:rsidRPr="00872D5B">
        <w:rPr>
          <w:rFonts w:cstheme="minorHAnsi"/>
          <w:lang w:val="tr-TR"/>
        </w:rPr>
        <w:t>Yunan kültürü ve e</w:t>
      </w:r>
      <w:r w:rsidR="001727DF" w:rsidRPr="00872D5B">
        <w:rPr>
          <w:rFonts w:cstheme="minorHAnsi"/>
          <w:lang w:val="tr-TR"/>
        </w:rPr>
        <w:t>debiyatı Avrupa için ne demek</w:t>
      </w:r>
      <w:r w:rsidR="00BC1529" w:rsidRPr="00872D5B">
        <w:rPr>
          <w:rFonts w:cstheme="minorHAnsi"/>
          <w:lang w:val="tr-TR"/>
        </w:rPr>
        <w:t>se, İran kültürü ve edebiyatı da Türkler için o demektir</w:t>
      </w:r>
      <w:r>
        <w:rPr>
          <w:rFonts w:cstheme="minorHAnsi"/>
          <w:lang w:val="tr-TR"/>
        </w:rPr>
        <w:t>”</w:t>
      </w:r>
      <w:r w:rsidR="008146B0">
        <w:rPr>
          <w:rFonts w:cstheme="minorHAnsi"/>
          <w:lang w:val="tr-TR"/>
        </w:rPr>
        <w:t xml:space="preserve"> diyor.</w:t>
      </w:r>
    </w:p>
    <w:p w:rsidR="00BC1529" w:rsidRPr="00872D5B" w:rsidRDefault="00BC1529" w:rsidP="003401E3">
      <w:pPr>
        <w:spacing w:before="120" w:after="120" w:line="360" w:lineRule="auto"/>
        <w:ind w:firstLine="720"/>
        <w:jc w:val="both"/>
        <w:rPr>
          <w:rFonts w:cstheme="minorHAnsi"/>
          <w:lang w:val="tr-TR"/>
        </w:rPr>
      </w:pPr>
      <w:r w:rsidRPr="00872D5B">
        <w:rPr>
          <w:rFonts w:cstheme="minorHAnsi"/>
          <w:lang w:val="tr-TR"/>
        </w:rPr>
        <w:t>İranlılar ile Türklerin bin yılı aşkın geçmişi olan edebi-medeni ilişkisi o kadar sık, o kadar iç</w:t>
      </w:r>
      <w:r w:rsidR="00221FC6" w:rsidRPr="00872D5B">
        <w:rPr>
          <w:rFonts w:cstheme="minorHAnsi"/>
          <w:lang w:val="tr-TR"/>
        </w:rPr>
        <w:t xml:space="preserve"> </w:t>
      </w:r>
      <w:r w:rsidRPr="00872D5B">
        <w:rPr>
          <w:rFonts w:cstheme="minorHAnsi"/>
          <w:lang w:val="tr-TR"/>
        </w:rPr>
        <w:t>içedir ki</w:t>
      </w:r>
      <w:r w:rsidR="00234744">
        <w:rPr>
          <w:rFonts w:cstheme="minorHAnsi"/>
          <w:lang w:val="tr-TR"/>
        </w:rPr>
        <w:t>,</w:t>
      </w:r>
      <w:r w:rsidRPr="00872D5B">
        <w:rPr>
          <w:rFonts w:cstheme="minorHAnsi"/>
          <w:lang w:val="tr-TR"/>
        </w:rPr>
        <w:t xml:space="preserve"> bu coğrafyada bu denli yakın olan başka iki halk bulunmaz </w:t>
      </w:r>
      <w:r w:rsidR="00E66FB9">
        <w:rPr>
          <w:rFonts w:cstheme="minorHAnsi"/>
          <w:lang w:val="tr-TR"/>
        </w:rPr>
        <w:t>diyebiliriz</w:t>
      </w:r>
      <w:r w:rsidR="00221FC6" w:rsidRPr="00872D5B">
        <w:rPr>
          <w:rFonts w:cstheme="minorHAnsi"/>
          <w:lang w:val="tr-TR"/>
        </w:rPr>
        <w:t>. Bu iki halkın</w:t>
      </w:r>
      <w:r w:rsidR="00864635">
        <w:rPr>
          <w:rFonts w:cstheme="minorHAnsi"/>
          <w:lang w:val="tr-TR"/>
        </w:rPr>
        <w:t xml:space="preserve"> ve</w:t>
      </w:r>
      <w:r w:rsidRPr="00872D5B">
        <w:rPr>
          <w:rFonts w:cstheme="minorHAnsi"/>
          <w:lang w:val="tr-TR"/>
        </w:rPr>
        <w:t xml:space="preserve"> bu iki devletin birbirlerinin dil</w:t>
      </w:r>
      <w:r w:rsidR="00221FC6" w:rsidRPr="00872D5B">
        <w:rPr>
          <w:rFonts w:cstheme="minorHAnsi"/>
          <w:lang w:val="tr-TR"/>
        </w:rPr>
        <w:t>lerine tercüme serüvenini üç esa</w:t>
      </w:r>
      <w:r w:rsidRPr="00872D5B">
        <w:rPr>
          <w:rFonts w:cstheme="minorHAnsi"/>
          <w:lang w:val="tr-TR"/>
        </w:rPr>
        <w:t>s döneme ayırmak mümkündür. 10. yüzyıldan 17.</w:t>
      </w:r>
      <w:r w:rsidR="0009135A">
        <w:rPr>
          <w:rFonts w:cstheme="minorHAnsi"/>
          <w:lang w:val="tr-TR"/>
        </w:rPr>
        <w:t xml:space="preserve"> </w:t>
      </w:r>
      <w:r w:rsidRPr="00872D5B">
        <w:rPr>
          <w:rFonts w:cstheme="minorHAnsi"/>
          <w:lang w:val="tr-TR"/>
        </w:rPr>
        <w:t>yüzyıla kadar devam eden birinci dönemde</w:t>
      </w:r>
      <w:r w:rsidR="00864635">
        <w:rPr>
          <w:rFonts w:cstheme="minorHAnsi"/>
          <w:lang w:val="tr-TR"/>
        </w:rPr>
        <w:t>,</w:t>
      </w:r>
      <w:r w:rsidRPr="00872D5B">
        <w:rPr>
          <w:rFonts w:cstheme="minorHAnsi"/>
          <w:lang w:val="tr-TR"/>
        </w:rPr>
        <w:t xml:space="preserve"> Farsçadan Türkçeye tercüme ağır basar. Bu dönemde Fars</w:t>
      </w:r>
      <w:r w:rsidR="00234744">
        <w:rPr>
          <w:rFonts w:cstheme="minorHAnsi"/>
          <w:lang w:val="tr-TR"/>
        </w:rPr>
        <w:t>ça,</w:t>
      </w:r>
      <w:r w:rsidRPr="00872D5B">
        <w:rPr>
          <w:rFonts w:cstheme="minorHAnsi"/>
          <w:lang w:val="tr-TR"/>
        </w:rPr>
        <w:t xml:space="preserve"> İslam dünyasının Arap olmayan bölgelerinin edebiyat ve bilim </w:t>
      </w:r>
      <w:r w:rsidR="00234744">
        <w:rPr>
          <w:rFonts w:cstheme="minorHAnsi"/>
          <w:lang w:val="tr-TR"/>
        </w:rPr>
        <w:t>dili idi</w:t>
      </w:r>
      <w:r w:rsidR="00864635">
        <w:rPr>
          <w:rFonts w:cstheme="minorHAnsi"/>
          <w:lang w:val="tr-TR"/>
        </w:rPr>
        <w:t xml:space="preserve">. </w:t>
      </w:r>
      <w:r w:rsidRPr="00872D5B">
        <w:rPr>
          <w:rFonts w:cstheme="minorHAnsi"/>
          <w:lang w:val="tr-TR"/>
        </w:rPr>
        <w:t xml:space="preserve">Hindistan'dan Anadolu'ya kadar geniş bir sahada alimler, şairler ve yazarlar </w:t>
      </w:r>
      <w:r w:rsidR="00864635">
        <w:rPr>
          <w:rFonts w:cstheme="minorHAnsi"/>
          <w:lang w:val="tr-TR"/>
        </w:rPr>
        <w:t xml:space="preserve">eserlerini </w:t>
      </w:r>
      <w:r w:rsidRPr="00872D5B">
        <w:rPr>
          <w:rFonts w:cstheme="minorHAnsi"/>
          <w:lang w:val="tr-TR"/>
        </w:rPr>
        <w:t>bu dilde</w:t>
      </w:r>
      <w:r w:rsidR="003401E3" w:rsidRPr="00872D5B">
        <w:rPr>
          <w:rFonts w:cstheme="minorHAnsi"/>
          <w:lang w:val="tr-TR"/>
        </w:rPr>
        <w:t xml:space="preserve"> yazıyorlardı. </w:t>
      </w:r>
      <w:r w:rsidR="000C5BCC">
        <w:rPr>
          <w:rFonts w:cstheme="minorHAnsi"/>
          <w:lang w:val="tr-TR"/>
        </w:rPr>
        <w:t>O yıllarda</w:t>
      </w:r>
      <w:r w:rsidR="003401E3" w:rsidRPr="00872D5B">
        <w:rPr>
          <w:rFonts w:cstheme="minorHAnsi"/>
          <w:lang w:val="tr-TR"/>
        </w:rPr>
        <w:t xml:space="preserve"> bir</w:t>
      </w:r>
      <w:r w:rsidRPr="00872D5B">
        <w:rPr>
          <w:rFonts w:cstheme="minorHAnsi"/>
          <w:lang w:val="tr-TR"/>
        </w:rPr>
        <w:t>ç</w:t>
      </w:r>
      <w:r w:rsidR="003401E3" w:rsidRPr="00872D5B">
        <w:rPr>
          <w:rFonts w:cstheme="minorHAnsi"/>
          <w:lang w:val="tr-TR"/>
        </w:rPr>
        <w:t>ok kitap</w:t>
      </w:r>
      <w:r w:rsidR="000C5BCC">
        <w:rPr>
          <w:rFonts w:cstheme="minorHAnsi"/>
          <w:lang w:val="tr-TR"/>
        </w:rPr>
        <w:t>,</w:t>
      </w:r>
      <w:r w:rsidR="003401E3" w:rsidRPr="00872D5B">
        <w:rPr>
          <w:rFonts w:cstheme="minorHAnsi"/>
          <w:lang w:val="tr-TR"/>
        </w:rPr>
        <w:t xml:space="preserve"> Farsçadan Türkçeye çev</w:t>
      </w:r>
      <w:r w:rsidR="0009135A">
        <w:rPr>
          <w:rFonts w:cstheme="minorHAnsi"/>
          <w:lang w:val="tr-TR"/>
        </w:rPr>
        <w:t>rildi.</w:t>
      </w:r>
      <w:r w:rsidRPr="00872D5B">
        <w:rPr>
          <w:rFonts w:cstheme="minorHAnsi"/>
          <w:lang w:val="tr-TR"/>
        </w:rPr>
        <w:t xml:space="preserve"> 10. yüzyıl yazarı Ahmet </w:t>
      </w:r>
      <w:proofErr w:type="spellStart"/>
      <w:r w:rsidRPr="00872D5B">
        <w:rPr>
          <w:rFonts w:cstheme="minorHAnsi"/>
          <w:lang w:val="tr-TR"/>
        </w:rPr>
        <w:t>Tusi'nin</w:t>
      </w:r>
      <w:proofErr w:type="spellEnd"/>
      <w:r w:rsidRPr="00872D5B">
        <w:rPr>
          <w:rFonts w:cstheme="minorHAnsi"/>
          <w:lang w:val="tr-TR"/>
        </w:rPr>
        <w:t xml:space="preserve"> </w:t>
      </w:r>
      <w:proofErr w:type="spellStart"/>
      <w:r w:rsidRPr="00872D5B">
        <w:rPr>
          <w:rFonts w:cstheme="minorHAnsi"/>
          <w:lang w:val="tr-TR"/>
        </w:rPr>
        <w:t>Acaib-ul</w:t>
      </w:r>
      <w:proofErr w:type="spellEnd"/>
      <w:r w:rsidRPr="00872D5B">
        <w:rPr>
          <w:rFonts w:cstheme="minorHAnsi"/>
          <w:lang w:val="tr-TR"/>
        </w:rPr>
        <w:t xml:space="preserve"> </w:t>
      </w:r>
      <w:proofErr w:type="spellStart"/>
      <w:r w:rsidRPr="00872D5B">
        <w:rPr>
          <w:rFonts w:cstheme="minorHAnsi"/>
          <w:lang w:val="tr-TR"/>
        </w:rPr>
        <w:t>Mahlûkat'ından</w:t>
      </w:r>
      <w:proofErr w:type="spellEnd"/>
      <w:r w:rsidRPr="00872D5B">
        <w:rPr>
          <w:rFonts w:cstheme="minorHAnsi"/>
          <w:lang w:val="tr-TR"/>
        </w:rPr>
        <w:t xml:space="preserve"> tut</w:t>
      </w:r>
      <w:r w:rsidR="00D94148">
        <w:rPr>
          <w:rFonts w:cstheme="minorHAnsi"/>
          <w:lang w:val="tr-TR"/>
        </w:rPr>
        <w:t>un</w:t>
      </w:r>
      <w:r w:rsidR="000C5BCC">
        <w:rPr>
          <w:rFonts w:cstheme="minorHAnsi"/>
          <w:lang w:val="tr-TR"/>
        </w:rPr>
        <w:t>,</w:t>
      </w:r>
      <w:r w:rsidRPr="00872D5B">
        <w:rPr>
          <w:rFonts w:cstheme="minorHAnsi"/>
          <w:lang w:val="tr-TR"/>
        </w:rPr>
        <w:t xml:space="preserve"> Ali Ekber </w:t>
      </w:r>
      <w:proofErr w:type="spellStart"/>
      <w:r w:rsidRPr="00872D5B">
        <w:rPr>
          <w:rFonts w:cstheme="minorHAnsi"/>
          <w:lang w:val="tr-TR"/>
        </w:rPr>
        <w:t>Hat</w:t>
      </w:r>
      <w:r w:rsidR="00D94148">
        <w:rPr>
          <w:rFonts w:cstheme="minorHAnsi"/>
          <w:lang w:val="tr-TR"/>
        </w:rPr>
        <w:t>ai</w:t>
      </w:r>
      <w:r w:rsidRPr="00872D5B">
        <w:rPr>
          <w:rFonts w:cstheme="minorHAnsi"/>
          <w:lang w:val="tr-TR"/>
        </w:rPr>
        <w:t>'nin</w:t>
      </w:r>
      <w:proofErr w:type="spellEnd"/>
      <w:r w:rsidRPr="00872D5B">
        <w:rPr>
          <w:rFonts w:cstheme="minorHAnsi"/>
          <w:lang w:val="tr-TR"/>
        </w:rPr>
        <w:t xml:space="preserve"> </w:t>
      </w:r>
      <w:proofErr w:type="spellStart"/>
      <w:r w:rsidRPr="00872D5B">
        <w:rPr>
          <w:rFonts w:cstheme="minorHAnsi"/>
          <w:lang w:val="tr-TR"/>
        </w:rPr>
        <w:t>Hatayn</w:t>
      </w:r>
      <w:r w:rsidR="00D94148">
        <w:rPr>
          <w:rFonts w:cstheme="minorHAnsi"/>
          <w:lang w:val="tr-TR"/>
        </w:rPr>
        <w:t>a</w:t>
      </w:r>
      <w:r w:rsidRPr="00872D5B">
        <w:rPr>
          <w:rFonts w:cstheme="minorHAnsi"/>
          <w:lang w:val="tr-TR"/>
        </w:rPr>
        <w:t>me</w:t>
      </w:r>
      <w:r w:rsidR="00D94148">
        <w:rPr>
          <w:rFonts w:cstheme="minorHAnsi"/>
          <w:lang w:val="tr-TR"/>
        </w:rPr>
        <w:t>’</w:t>
      </w:r>
      <w:r w:rsidRPr="00872D5B">
        <w:rPr>
          <w:rFonts w:cstheme="minorHAnsi"/>
          <w:lang w:val="tr-TR"/>
        </w:rPr>
        <w:t>sin</w:t>
      </w:r>
      <w:r w:rsidR="00221FC6" w:rsidRPr="00872D5B">
        <w:rPr>
          <w:rFonts w:cstheme="minorHAnsi"/>
          <w:lang w:val="tr-TR"/>
        </w:rPr>
        <w:t>e</w:t>
      </w:r>
      <w:proofErr w:type="spellEnd"/>
      <w:r w:rsidR="00221FC6" w:rsidRPr="00872D5B">
        <w:rPr>
          <w:rFonts w:cstheme="minorHAnsi"/>
          <w:lang w:val="tr-TR"/>
        </w:rPr>
        <w:t xml:space="preserve"> kadar bilimsel tarihi eserler</w:t>
      </w:r>
      <w:r w:rsidR="00864635">
        <w:rPr>
          <w:rFonts w:cstheme="minorHAnsi"/>
          <w:lang w:val="tr-TR"/>
        </w:rPr>
        <w:t>;</w:t>
      </w:r>
      <w:r w:rsidRPr="00872D5B">
        <w:rPr>
          <w:rFonts w:cstheme="minorHAnsi"/>
          <w:lang w:val="tr-TR"/>
        </w:rPr>
        <w:t xml:space="preserve"> </w:t>
      </w:r>
      <w:proofErr w:type="spellStart"/>
      <w:r w:rsidRPr="00872D5B">
        <w:rPr>
          <w:rFonts w:cstheme="minorHAnsi"/>
          <w:lang w:val="tr-TR"/>
        </w:rPr>
        <w:t>Firdevsi'nin</w:t>
      </w:r>
      <w:proofErr w:type="spellEnd"/>
      <w:r w:rsidRPr="00872D5B">
        <w:rPr>
          <w:rFonts w:cstheme="minorHAnsi"/>
          <w:lang w:val="tr-TR"/>
        </w:rPr>
        <w:t xml:space="preserve"> </w:t>
      </w:r>
      <w:proofErr w:type="spellStart"/>
      <w:r w:rsidRPr="00872D5B">
        <w:rPr>
          <w:rFonts w:cstheme="minorHAnsi"/>
          <w:lang w:val="tr-TR"/>
        </w:rPr>
        <w:t>Şehname</w:t>
      </w:r>
      <w:r w:rsidR="00D94148">
        <w:rPr>
          <w:rFonts w:cstheme="minorHAnsi"/>
          <w:lang w:val="tr-TR"/>
        </w:rPr>
        <w:t>’</w:t>
      </w:r>
      <w:r w:rsidRPr="00872D5B">
        <w:rPr>
          <w:rFonts w:cstheme="minorHAnsi"/>
          <w:lang w:val="tr-TR"/>
        </w:rPr>
        <w:t>sinden</w:t>
      </w:r>
      <w:proofErr w:type="spellEnd"/>
      <w:r w:rsidRPr="00872D5B">
        <w:rPr>
          <w:rFonts w:cstheme="minorHAnsi"/>
          <w:lang w:val="tr-TR"/>
        </w:rPr>
        <w:t xml:space="preserve"> tut</w:t>
      </w:r>
      <w:r w:rsidR="00D94148">
        <w:rPr>
          <w:rFonts w:cstheme="minorHAnsi"/>
          <w:lang w:val="tr-TR"/>
        </w:rPr>
        <w:t>un</w:t>
      </w:r>
      <w:r w:rsidR="00864635">
        <w:rPr>
          <w:rFonts w:cstheme="minorHAnsi"/>
          <w:lang w:val="tr-TR"/>
        </w:rPr>
        <w:t>,</w:t>
      </w:r>
      <w:r w:rsidRPr="00872D5B">
        <w:rPr>
          <w:rFonts w:cstheme="minorHAnsi"/>
          <w:lang w:val="tr-TR"/>
        </w:rPr>
        <w:t xml:space="preserve"> Hafız ve Sadi gibi dev şairlerin </w:t>
      </w:r>
      <w:r w:rsidR="000C5BCC">
        <w:rPr>
          <w:rFonts w:cstheme="minorHAnsi"/>
          <w:lang w:val="tr-TR"/>
        </w:rPr>
        <w:t>D</w:t>
      </w:r>
      <w:r w:rsidRPr="00872D5B">
        <w:rPr>
          <w:rFonts w:cstheme="minorHAnsi"/>
          <w:lang w:val="tr-TR"/>
        </w:rPr>
        <w:t xml:space="preserve">ivanlarına kadar; belki de en önemlisi </w:t>
      </w:r>
      <w:proofErr w:type="gramStart"/>
      <w:r w:rsidR="00D94148">
        <w:rPr>
          <w:rFonts w:cstheme="minorHAnsi"/>
          <w:lang w:val="tr-TR"/>
        </w:rPr>
        <w:t>Mevlana</w:t>
      </w:r>
      <w:proofErr w:type="gramEnd"/>
      <w:r w:rsidR="00D94148">
        <w:rPr>
          <w:rFonts w:cstheme="minorHAnsi"/>
          <w:lang w:val="tr-TR"/>
        </w:rPr>
        <w:t xml:space="preserve"> Muhammed </w:t>
      </w:r>
      <w:proofErr w:type="spellStart"/>
      <w:r w:rsidRPr="00872D5B">
        <w:rPr>
          <w:rFonts w:cstheme="minorHAnsi"/>
          <w:lang w:val="tr-TR"/>
        </w:rPr>
        <w:t>Celaleddin</w:t>
      </w:r>
      <w:proofErr w:type="spellEnd"/>
      <w:r w:rsidR="00D94148">
        <w:rPr>
          <w:rFonts w:cstheme="minorHAnsi"/>
          <w:lang w:val="tr-TR"/>
        </w:rPr>
        <w:t xml:space="preserve"> </w:t>
      </w:r>
      <w:r w:rsidRPr="00872D5B">
        <w:rPr>
          <w:rFonts w:cstheme="minorHAnsi"/>
          <w:lang w:val="tr-TR"/>
        </w:rPr>
        <w:t>Rumi</w:t>
      </w:r>
      <w:r w:rsidR="00D94148">
        <w:rPr>
          <w:rFonts w:cstheme="minorHAnsi"/>
          <w:lang w:val="tr-TR"/>
        </w:rPr>
        <w:t>’ni</w:t>
      </w:r>
      <w:r w:rsidRPr="00872D5B">
        <w:rPr>
          <w:rFonts w:cstheme="minorHAnsi"/>
          <w:lang w:val="tr-TR"/>
        </w:rPr>
        <w:t>n Mesnevi</w:t>
      </w:r>
      <w:r w:rsidR="00E66FB9">
        <w:rPr>
          <w:rFonts w:cstheme="minorHAnsi"/>
          <w:lang w:val="tr-TR"/>
        </w:rPr>
        <w:t>’</w:t>
      </w:r>
      <w:r w:rsidRPr="00872D5B">
        <w:rPr>
          <w:rFonts w:cstheme="minorHAnsi"/>
          <w:lang w:val="tr-TR"/>
        </w:rPr>
        <w:t>sine kadar.</w:t>
      </w:r>
    </w:p>
    <w:p w:rsidR="00221FC6" w:rsidRPr="00872D5B" w:rsidRDefault="00BC1529" w:rsidP="006C5F2F">
      <w:pPr>
        <w:spacing w:before="120" w:after="120" w:line="360" w:lineRule="auto"/>
        <w:ind w:firstLine="720"/>
        <w:jc w:val="both"/>
        <w:rPr>
          <w:rFonts w:cstheme="minorHAnsi"/>
          <w:lang w:val="tr-TR"/>
        </w:rPr>
      </w:pPr>
      <w:r w:rsidRPr="00872D5B">
        <w:rPr>
          <w:rFonts w:cstheme="minorHAnsi"/>
          <w:lang w:val="tr-TR"/>
        </w:rPr>
        <w:t>19. yüzyılda başlayan ve 20. yüzyılın sonlarına kadar devam eden ikinci dön</w:t>
      </w:r>
      <w:r w:rsidR="00221FC6" w:rsidRPr="00872D5B">
        <w:rPr>
          <w:rFonts w:cstheme="minorHAnsi"/>
          <w:lang w:val="tr-TR"/>
        </w:rPr>
        <w:t>emde</w:t>
      </w:r>
      <w:r w:rsidR="00AA798F">
        <w:rPr>
          <w:rFonts w:cstheme="minorHAnsi"/>
          <w:lang w:val="tr-TR"/>
        </w:rPr>
        <w:t>,</w:t>
      </w:r>
      <w:r w:rsidR="00221FC6" w:rsidRPr="00872D5B">
        <w:rPr>
          <w:rFonts w:cstheme="minorHAnsi"/>
          <w:lang w:val="tr-TR"/>
        </w:rPr>
        <w:t xml:space="preserve"> daha çok Türkçeden Farsça</w:t>
      </w:r>
      <w:r w:rsidRPr="00872D5B">
        <w:rPr>
          <w:rFonts w:cstheme="minorHAnsi"/>
          <w:lang w:val="tr-TR"/>
        </w:rPr>
        <w:t>ya kitap çevrilmiştir. Avrupa'da Uyanış Devri'nden sonra Avrupa dillerinden, özellikle Fransızca ve</w:t>
      </w:r>
      <w:r w:rsidR="00221FC6" w:rsidRPr="00872D5B">
        <w:rPr>
          <w:rFonts w:cstheme="minorHAnsi"/>
          <w:lang w:val="tr-TR"/>
        </w:rPr>
        <w:t xml:space="preserve"> İngilizceden</w:t>
      </w:r>
      <w:r w:rsidR="00443027">
        <w:rPr>
          <w:rFonts w:cstheme="minorHAnsi"/>
          <w:lang w:val="tr-TR"/>
        </w:rPr>
        <w:t>,</w:t>
      </w:r>
      <w:r w:rsidR="00221FC6" w:rsidRPr="00872D5B">
        <w:rPr>
          <w:rFonts w:cstheme="minorHAnsi"/>
          <w:lang w:val="tr-TR"/>
        </w:rPr>
        <w:t xml:space="preserve"> Türkçe ve Farsça</w:t>
      </w:r>
      <w:r w:rsidRPr="00872D5B">
        <w:rPr>
          <w:rFonts w:cstheme="minorHAnsi"/>
          <w:lang w:val="tr-TR"/>
        </w:rPr>
        <w:t>ya edebiyat ve kaynak kitaplar çevirmek</w:t>
      </w:r>
      <w:r w:rsidR="000C5BCC">
        <w:rPr>
          <w:rFonts w:cstheme="minorHAnsi"/>
          <w:lang w:val="tr-TR"/>
        </w:rPr>
        <w:t>,</w:t>
      </w:r>
      <w:r w:rsidRPr="00872D5B">
        <w:rPr>
          <w:rFonts w:cstheme="minorHAnsi"/>
          <w:lang w:val="tr-TR"/>
        </w:rPr>
        <w:t xml:space="preserve"> karşılanması gereken bir zorunlu</w:t>
      </w:r>
      <w:r w:rsidR="00B2469A">
        <w:rPr>
          <w:rFonts w:cstheme="minorHAnsi"/>
          <w:lang w:val="tr-TR"/>
        </w:rPr>
        <w:t>luktu</w:t>
      </w:r>
      <w:r w:rsidRPr="00872D5B">
        <w:rPr>
          <w:rFonts w:cstheme="minorHAnsi"/>
          <w:lang w:val="tr-TR"/>
        </w:rPr>
        <w:t>. Osmanlı Devleti'nin Avrupa'ya daha yakın ol</w:t>
      </w:r>
      <w:r w:rsidR="00B2469A">
        <w:rPr>
          <w:rFonts w:cstheme="minorHAnsi"/>
          <w:lang w:val="tr-TR"/>
        </w:rPr>
        <w:t>ması sebebiyle Türkler</w:t>
      </w:r>
      <w:r w:rsidRPr="00872D5B">
        <w:rPr>
          <w:rFonts w:cstheme="minorHAnsi"/>
          <w:lang w:val="tr-TR"/>
        </w:rPr>
        <w:t>, Avrupa dillerini daha erken</w:t>
      </w:r>
      <w:r w:rsidR="00221FC6" w:rsidRPr="00872D5B">
        <w:rPr>
          <w:rFonts w:cstheme="minorHAnsi"/>
          <w:lang w:val="tr-TR"/>
        </w:rPr>
        <w:t xml:space="preserve"> benimseyip bu dillerden Türkçe</w:t>
      </w:r>
      <w:r w:rsidRPr="00872D5B">
        <w:rPr>
          <w:rFonts w:cstheme="minorHAnsi"/>
          <w:lang w:val="tr-TR"/>
        </w:rPr>
        <w:t>ye kitap çevirmeye başladılar. Bu dönemde Osmanlı</w:t>
      </w:r>
      <w:r w:rsidR="00764D44">
        <w:rPr>
          <w:rFonts w:cstheme="minorHAnsi"/>
          <w:lang w:val="tr-TR"/>
        </w:rPr>
        <w:t xml:space="preserve"> </w:t>
      </w:r>
      <w:r w:rsidRPr="00872D5B">
        <w:rPr>
          <w:rFonts w:cstheme="minorHAnsi"/>
          <w:lang w:val="tr-TR"/>
        </w:rPr>
        <w:t>İran için</w:t>
      </w:r>
      <w:r w:rsidR="00764D44">
        <w:rPr>
          <w:rFonts w:cstheme="minorHAnsi"/>
          <w:lang w:val="tr-TR"/>
        </w:rPr>
        <w:t>,</w:t>
      </w:r>
      <w:r w:rsidRPr="00872D5B">
        <w:rPr>
          <w:rFonts w:cstheme="minorHAnsi"/>
          <w:lang w:val="tr-TR"/>
        </w:rPr>
        <w:t xml:space="preserve"> Avrupa'ya açılacak kapı, </w:t>
      </w:r>
      <w:r w:rsidR="00221FC6" w:rsidRPr="00872D5B">
        <w:rPr>
          <w:rFonts w:cstheme="minorHAnsi"/>
          <w:lang w:val="tr-TR"/>
        </w:rPr>
        <w:t>Türkçe</w:t>
      </w:r>
      <w:r w:rsidRPr="00872D5B">
        <w:rPr>
          <w:rFonts w:cstheme="minorHAnsi"/>
          <w:lang w:val="tr-TR"/>
        </w:rPr>
        <w:t xml:space="preserve"> ise Batı kaynaklarına ulaşmak için aracı</w:t>
      </w:r>
      <w:r w:rsidR="00443027">
        <w:rPr>
          <w:rFonts w:cstheme="minorHAnsi"/>
          <w:lang w:val="tr-TR"/>
        </w:rPr>
        <w:t xml:space="preserve"> </w:t>
      </w:r>
      <w:r w:rsidRPr="00872D5B">
        <w:rPr>
          <w:rFonts w:cstheme="minorHAnsi"/>
          <w:lang w:val="tr-TR"/>
        </w:rPr>
        <w:t>rolünü oynuyordu. İlginçtir ki</w:t>
      </w:r>
      <w:r w:rsidR="00214479">
        <w:rPr>
          <w:rFonts w:cstheme="minorHAnsi"/>
          <w:lang w:val="tr-TR"/>
        </w:rPr>
        <w:t>;</w:t>
      </w:r>
      <w:r w:rsidRPr="00872D5B">
        <w:rPr>
          <w:rFonts w:cstheme="minorHAnsi"/>
          <w:lang w:val="tr-TR"/>
        </w:rPr>
        <w:t xml:space="preserve"> mesela Victor Hugo'nun Sefi</w:t>
      </w:r>
      <w:r w:rsidR="00221FC6" w:rsidRPr="00872D5B">
        <w:rPr>
          <w:rFonts w:cstheme="minorHAnsi"/>
          <w:lang w:val="tr-TR"/>
        </w:rPr>
        <w:t>ller romanı</w:t>
      </w:r>
      <w:r w:rsidR="00214479">
        <w:rPr>
          <w:rFonts w:cstheme="minorHAnsi"/>
          <w:lang w:val="tr-TR"/>
        </w:rPr>
        <w:t>,</w:t>
      </w:r>
      <w:r w:rsidR="00221FC6" w:rsidRPr="00872D5B">
        <w:rPr>
          <w:rFonts w:cstheme="minorHAnsi"/>
          <w:lang w:val="tr-TR"/>
        </w:rPr>
        <w:t xml:space="preserve"> o dönemde Fransızca</w:t>
      </w:r>
      <w:r w:rsidRPr="00872D5B">
        <w:rPr>
          <w:rFonts w:cstheme="minorHAnsi"/>
          <w:lang w:val="tr-TR"/>
        </w:rPr>
        <w:t>dan değil</w:t>
      </w:r>
      <w:r w:rsidR="00221FC6" w:rsidRPr="00872D5B">
        <w:rPr>
          <w:rFonts w:cstheme="minorHAnsi"/>
          <w:lang w:val="tr-TR"/>
        </w:rPr>
        <w:t>,</w:t>
      </w:r>
      <w:r w:rsidRPr="00872D5B">
        <w:rPr>
          <w:rFonts w:cstheme="minorHAnsi"/>
          <w:lang w:val="tr-TR"/>
        </w:rPr>
        <w:t xml:space="preserve"> Türkçeden Farsçaya çevrilmiştir</w:t>
      </w:r>
      <w:r w:rsidR="00221FC6" w:rsidRPr="00872D5B">
        <w:rPr>
          <w:rFonts w:cstheme="minorHAnsi"/>
          <w:lang w:val="tr-TR"/>
        </w:rPr>
        <w:t>. Aynı dönemde Türkçe bilen bir</w:t>
      </w:r>
      <w:r w:rsidRPr="00872D5B">
        <w:rPr>
          <w:rFonts w:cstheme="minorHAnsi"/>
          <w:lang w:val="tr-TR"/>
        </w:rPr>
        <w:t xml:space="preserve">çok İranlı yazar ve şair Batı edebiyatını bu </w:t>
      </w:r>
      <w:r w:rsidR="00221FC6" w:rsidRPr="00872D5B">
        <w:rPr>
          <w:rFonts w:cstheme="minorHAnsi"/>
          <w:lang w:val="tr-TR"/>
        </w:rPr>
        <w:t>aracı dilden Farsça</w:t>
      </w:r>
      <w:r w:rsidRPr="00872D5B">
        <w:rPr>
          <w:rFonts w:cstheme="minorHAnsi"/>
          <w:lang w:val="tr-TR"/>
        </w:rPr>
        <w:t xml:space="preserve">ya tercüme etmişlerdir. </w:t>
      </w:r>
      <w:r w:rsidR="00764D44">
        <w:rPr>
          <w:rFonts w:cstheme="minorHAnsi"/>
          <w:lang w:val="tr-TR"/>
        </w:rPr>
        <w:t>Mesela t</w:t>
      </w:r>
      <w:r w:rsidRPr="00872D5B">
        <w:rPr>
          <w:rFonts w:cstheme="minorHAnsi"/>
          <w:lang w:val="tr-TR"/>
        </w:rPr>
        <w:t xml:space="preserve">anınmış şair Pervin </w:t>
      </w:r>
      <w:proofErr w:type="spellStart"/>
      <w:r w:rsidRPr="00872D5B">
        <w:rPr>
          <w:rFonts w:cstheme="minorHAnsi"/>
          <w:lang w:val="tr-TR"/>
        </w:rPr>
        <w:t>İ</w:t>
      </w:r>
      <w:r w:rsidR="00692EF6">
        <w:rPr>
          <w:rFonts w:cstheme="minorHAnsi"/>
          <w:lang w:val="tr-TR"/>
        </w:rPr>
        <w:t>’</w:t>
      </w:r>
      <w:r w:rsidRPr="00872D5B">
        <w:rPr>
          <w:rFonts w:cstheme="minorHAnsi"/>
          <w:lang w:val="tr-TR"/>
        </w:rPr>
        <w:t>tisami'nin</w:t>
      </w:r>
      <w:proofErr w:type="spellEnd"/>
      <w:r w:rsidRPr="00872D5B">
        <w:rPr>
          <w:rFonts w:cstheme="minorHAnsi"/>
          <w:lang w:val="tr-TR"/>
        </w:rPr>
        <w:t xml:space="preserve"> babası </w:t>
      </w:r>
      <w:proofErr w:type="spellStart"/>
      <w:r w:rsidRPr="00872D5B">
        <w:rPr>
          <w:rFonts w:cstheme="minorHAnsi"/>
          <w:lang w:val="tr-TR"/>
        </w:rPr>
        <w:t>İ</w:t>
      </w:r>
      <w:r w:rsidR="00692EF6">
        <w:rPr>
          <w:rFonts w:cstheme="minorHAnsi"/>
          <w:lang w:val="tr-TR"/>
        </w:rPr>
        <w:t>’</w:t>
      </w:r>
      <w:r w:rsidRPr="00872D5B">
        <w:rPr>
          <w:rFonts w:cstheme="minorHAnsi"/>
          <w:lang w:val="tr-TR"/>
        </w:rPr>
        <w:t>tisam</w:t>
      </w:r>
      <w:r w:rsidR="00692EF6">
        <w:rPr>
          <w:rFonts w:cstheme="minorHAnsi"/>
          <w:lang w:val="tr-TR"/>
        </w:rPr>
        <w:t>’</w:t>
      </w:r>
      <w:r w:rsidRPr="00872D5B">
        <w:rPr>
          <w:rFonts w:cstheme="minorHAnsi"/>
          <w:lang w:val="tr-TR"/>
        </w:rPr>
        <w:t>ül</w:t>
      </w:r>
      <w:proofErr w:type="spellEnd"/>
      <w:r w:rsidR="00692EF6">
        <w:rPr>
          <w:rFonts w:cstheme="minorHAnsi"/>
          <w:lang w:val="tr-TR"/>
        </w:rPr>
        <w:t xml:space="preserve"> M</w:t>
      </w:r>
      <w:r w:rsidRPr="00872D5B">
        <w:rPr>
          <w:rFonts w:cstheme="minorHAnsi"/>
          <w:lang w:val="tr-TR"/>
        </w:rPr>
        <w:t>ül</w:t>
      </w:r>
      <w:r w:rsidR="00221FC6" w:rsidRPr="00872D5B">
        <w:rPr>
          <w:rFonts w:cstheme="minorHAnsi"/>
          <w:lang w:val="tr-TR"/>
        </w:rPr>
        <w:t>k de ş</w:t>
      </w:r>
      <w:r w:rsidR="00443027">
        <w:rPr>
          <w:rFonts w:cstheme="minorHAnsi"/>
          <w:lang w:val="tr-TR"/>
        </w:rPr>
        <w:t>iirin</w:t>
      </w:r>
      <w:r w:rsidR="00221FC6" w:rsidRPr="00872D5B">
        <w:rPr>
          <w:rFonts w:cstheme="minorHAnsi"/>
          <w:lang w:val="tr-TR"/>
        </w:rPr>
        <w:t xml:space="preserve"> yanı sıra Türkçe</w:t>
      </w:r>
      <w:r w:rsidRPr="00872D5B">
        <w:rPr>
          <w:rFonts w:cstheme="minorHAnsi"/>
          <w:lang w:val="tr-TR"/>
        </w:rPr>
        <w:t>den tercüme ile meşgul olurdu. T</w:t>
      </w:r>
      <w:r w:rsidR="006A0215">
        <w:rPr>
          <w:rFonts w:cstheme="minorHAnsi"/>
          <w:lang w:val="tr-TR"/>
        </w:rPr>
        <w:t>.</w:t>
      </w:r>
      <w:r w:rsidRPr="00872D5B">
        <w:rPr>
          <w:rFonts w:cstheme="minorHAnsi"/>
          <w:lang w:val="tr-TR"/>
        </w:rPr>
        <w:t>C</w:t>
      </w:r>
      <w:r w:rsidR="006A0215">
        <w:rPr>
          <w:rFonts w:cstheme="minorHAnsi"/>
          <w:lang w:val="tr-TR"/>
        </w:rPr>
        <w:t>.</w:t>
      </w:r>
      <w:r w:rsidRPr="00872D5B">
        <w:rPr>
          <w:rFonts w:cstheme="minorHAnsi"/>
          <w:lang w:val="tr-TR"/>
        </w:rPr>
        <w:t xml:space="preserve"> Kültür </w:t>
      </w:r>
      <w:r w:rsidR="00221FC6" w:rsidRPr="00872D5B">
        <w:rPr>
          <w:rFonts w:cstheme="minorHAnsi"/>
          <w:lang w:val="tr-TR"/>
        </w:rPr>
        <w:t>Bakanlığı’nın</w:t>
      </w:r>
      <w:r w:rsidRPr="00872D5B">
        <w:rPr>
          <w:rFonts w:cstheme="minorHAnsi"/>
          <w:lang w:val="tr-TR"/>
        </w:rPr>
        <w:t xml:space="preserve"> yayımladığı 100 temel es</w:t>
      </w:r>
      <w:r w:rsidR="00221FC6" w:rsidRPr="00872D5B">
        <w:rPr>
          <w:rFonts w:cstheme="minorHAnsi"/>
          <w:lang w:val="tr-TR"/>
        </w:rPr>
        <w:t>erin birçoğu bu dönemde Farsça</w:t>
      </w:r>
      <w:r w:rsidRPr="00872D5B">
        <w:rPr>
          <w:rFonts w:cstheme="minorHAnsi"/>
          <w:lang w:val="tr-TR"/>
        </w:rPr>
        <w:t>ya çevrilmiştir</w:t>
      </w:r>
      <w:r w:rsidR="00443027">
        <w:rPr>
          <w:rFonts w:cstheme="minorHAnsi"/>
          <w:lang w:val="tr-TR"/>
        </w:rPr>
        <w:t>.</w:t>
      </w:r>
    </w:p>
    <w:p w:rsidR="00BC1529" w:rsidRPr="00872D5B" w:rsidRDefault="00BC1529" w:rsidP="003401E3">
      <w:pPr>
        <w:spacing w:before="120" w:after="120" w:line="360" w:lineRule="auto"/>
        <w:ind w:firstLine="720"/>
        <w:jc w:val="both"/>
        <w:rPr>
          <w:rFonts w:cstheme="minorHAnsi"/>
          <w:lang w:val="tr-TR"/>
        </w:rPr>
      </w:pPr>
      <w:r w:rsidRPr="00872D5B">
        <w:rPr>
          <w:rFonts w:cstheme="minorHAnsi"/>
          <w:lang w:val="tr-TR"/>
        </w:rPr>
        <w:lastRenderedPageBreak/>
        <w:t>19</w:t>
      </w:r>
      <w:r w:rsidR="00221FC6" w:rsidRPr="00872D5B">
        <w:rPr>
          <w:rFonts w:cstheme="minorHAnsi"/>
          <w:lang w:val="tr-TR"/>
        </w:rPr>
        <w:t>60'lı yıllardan itibaren Türkçeden Farsça</w:t>
      </w:r>
      <w:r w:rsidRPr="00872D5B">
        <w:rPr>
          <w:rFonts w:cstheme="minorHAnsi"/>
          <w:lang w:val="tr-TR"/>
        </w:rPr>
        <w:t xml:space="preserve">ya tercüme işinde Türk yazar ve şairlerin eserlerine ilgi daha </w:t>
      </w:r>
      <w:r w:rsidR="00B2469A">
        <w:rPr>
          <w:rFonts w:cstheme="minorHAnsi"/>
          <w:lang w:val="tr-TR"/>
        </w:rPr>
        <w:t xml:space="preserve">da </w:t>
      </w:r>
      <w:r w:rsidRPr="00872D5B">
        <w:rPr>
          <w:rFonts w:cstheme="minorHAnsi"/>
          <w:lang w:val="tr-TR"/>
        </w:rPr>
        <w:t>arttı. Bu yıllarda Aziz Nesin, Yaşar Kemal ve Nazım Hikmet'in kitapları tercüme edildi. Aziz Nesin'in eserlerine ilgi o kadar çok</w:t>
      </w:r>
      <w:r w:rsidR="00764D44">
        <w:rPr>
          <w:rFonts w:cstheme="minorHAnsi"/>
          <w:lang w:val="tr-TR"/>
        </w:rPr>
        <w:t>tu</w:t>
      </w:r>
      <w:r w:rsidRPr="00872D5B">
        <w:rPr>
          <w:rFonts w:cstheme="minorHAnsi"/>
          <w:lang w:val="tr-TR"/>
        </w:rPr>
        <w:t xml:space="preserve"> ki</w:t>
      </w:r>
      <w:r w:rsidR="00692EF6">
        <w:rPr>
          <w:rFonts w:cstheme="minorHAnsi"/>
          <w:lang w:val="tr-TR"/>
        </w:rPr>
        <w:t>,</w:t>
      </w:r>
      <w:r w:rsidRPr="00872D5B">
        <w:rPr>
          <w:rFonts w:cstheme="minorHAnsi"/>
          <w:lang w:val="tr-TR"/>
        </w:rPr>
        <w:t xml:space="preserve"> Samet </w:t>
      </w:r>
      <w:proofErr w:type="spellStart"/>
      <w:r w:rsidRPr="00872D5B">
        <w:rPr>
          <w:rFonts w:cstheme="minorHAnsi"/>
          <w:lang w:val="tr-TR"/>
        </w:rPr>
        <w:t>Behrengi</w:t>
      </w:r>
      <w:proofErr w:type="spellEnd"/>
      <w:r w:rsidRPr="00872D5B">
        <w:rPr>
          <w:rFonts w:cstheme="minorHAnsi"/>
          <w:lang w:val="tr-TR"/>
        </w:rPr>
        <w:t xml:space="preserve"> ve Ahmet </w:t>
      </w:r>
      <w:proofErr w:type="spellStart"/>
      <w:r w:rsidRPr="00872D5B">
        <w:rPr>
          <w:rFonts w:cstheme="minorHAnsi"/>
          <w:lang w:val="tr-TR"/>
        </w:rPr>
        <w:t>Şamlu</w:t>
      </w:r>
      <w:proofErr w:type="spellEnd"/>
      <w:r w:rsidRPr="00872D5B">
        <w:rPr>
          <w:rFonts w:cstheme="minorHAnsi"/>
          <w:lang w:val="tr-TR"/>
        </w:rPr>
        <w:t xml:space="preserve"> gibi büyük İran şair ve yazarlar</w:t>
      </w:r>
      <w:r w:rsidR="00B2469A">
        <w:rPr>
          <w:rFonts w:cstheme="minorHAnsi"/>
          <w:lang w:val="tr-TR"/>
        </w:rPr>
        <w:t>ı</w:t>
      </w:r>
      <w:r w:rsidRPr="00872D5B">
        <w:rPr>
          <w:rFonts w:cstheme="minorHAnsi"/>
          <w:lang w:val="tr-TR"/>
        </w:rPr>
        <w:t xml:space="preserve"> da ondan bir iki tane </w:t>
      </w:r>
      <w:proofErr w:type="gramStart"/>
      <w:r w:rsidRPr="00872D5B">
        <w:rPr>
          <w:rFonts w:cstheme="minorHAnsi"/>
          <w:lang w:val="tr-TR"/>
        </w:rPr>
        <w:t>hikaye</w:t>
      </w:r>
      <w:proofErr w:type="gramEnd"/>
      <w:r w:rsidRPr="00872D5B">
        <w:rPr>
          <w:rFonts w:cstheme="minorHAnsi"/>
          <w:lang w:val="tr-TR"/>
        </w:rPr>
        <w:t xml:space="preserve"> çevirmeye kalkıştılar.</w:t>
      </w:r>
    </w:p>
    <w:p w:rsidR="00BC1529" w:rsidRPr="00872D5B" w:rsidRDefault="00BC1529" w:rsidP="003401E3">
      <w:pPr>
        <w:spacing w:before="120" w:after="120" w:line="360" w:lineRule="auto"/>
        <w:ind w:firstLine="720"/>
        <w:jc w:val="both"/>
        <w:rPr>
          <w:rFonts w:cstheme="minorHAnsi"/>
          <w:lang w:val="tr-TR"/>
        </w:rPr>
      </w:pPr>
      <w:r w:rsidRPr="00872D5B">
        <w:rPr>
          <w:rFonts w:cstheme="minorHAnsi"/>
          <w:lang w:val="tr-TR"/>
        </w:rPr>
        <w:t>1980'li yılların sonlarına kadar sol akım ve solcu kesimin taraftarı fazla olduğundan Marksist eğilimli yazar ve şairlerin eserlerine ilgi daha fazla idi</w:t>
      </w:r>
      <w:r w:rsidR="006C5F2F">
        <w:rPr>
          <w:rFonts w:cstheme="minorHAnsi"/>
          <w:lang w:val="tr-TR"/>
        </w:rPr>
        <w:t>. F</w:t>
      </w:r>
      <w:r w:rsidRPr="00872D5B">
        <w:rPr>
          <w:rFonts w:cstheme="minorHAnsi"/>
          <w:lang w:val="tr-TR"/>
        </w:rPr>
        <w:t xml:space="preserve">akat 1990'lı yıllardan başlayarak öteki </w:t>
      </w:r>
      <w:r w:rsidR="00764D44">
        <w:rPr>
          <w:rFonts w:cstheme="minorHAnsi"/>
          <w:lang w:val="tr-TR"/>
        </w:rPr>
        <w:t>yazarların</w:t>
      </w:r>
      <w:r w:rsidRPr="00872D5B">
        <w:rPr>
          <w:rFonts w:cstheme="minorHAnsi"/>
          <w:lang w:val="tr-TR"/>
        </w:rPr>
        <w:t xml:space="preserve"> eserleri de tercüme </w:t>
      </w:r>
      <w:proofErr w:type="gramStart"/>
      <w:r w:rsidRPr="00872D5B">
        <w:rPr>
          <w:rFonts w:cstheme="minorHAnsi"/>
          <w:lang w:val="tr-TR"/>
        </w:rPr>
        <w:t>imkanı</w:t>
      </w:r>
      <w:proofErr w:type="gramEnd"/>
      <w:r w:rsidRPr="00872D5B">
        <w:rPr>
          <w:rFonts w:cstheme="minorHAnsi"/>
          <w:lang w:val="tr-TR"/>
        </w:rPr>
        <w:t xml:space="preserve"> buldu. Bugün İran kitap piyasasında Orhan Pamuk, Orhan Veli, Ahmet Hamdi Tanpınar, Latife Tekin, Mustafa Kutlu, Elif Şafak, Burhan Sönmez, Enis Batur, Orhan Kemal, Nazım Hikmet</w:t>
      </w:r>
      <w:r w:rsidR="00764D44">
        <w:rPr>
          <w:rFonts w:cstheme="minorHAnsi"/>
          <w:lang w:val="tr-TR"/>
        </w:rPr>
        <w:t>’le birlikte</w:t>
      </w:r>
      <w:r w:rsidRPr="00872D5B">
        <w:rPr>
          <w:rFonts w:cstheme="minorHAnsi"/>
          <w:lang w:val="tr-TR"/>
        </w:rPr>
        <w:t xml:space="preserve"> </w:t>
      </w:r>
      <w:r w:rsidR="00B2469A">
        <w:rPr>
          <w:rFonts w:cstheme="minorHAnsi"/>
          <w:lang w:val="tr-TR"/>
        </w:rPr>
        <w:t xml:space="preserve">daha </w:t>
      </w:r>
      <w:r w:rsidRPr="00872D5B">
        <w:rPr>
          <w:rFonts w:cstheme="minorHAnsi"/>
          <w:lang w:val="tr-TR"/>
        </w:rPr>
        <w:t>birçok</w:t>
      </w:r>
      <w:r w:rsidR="00B2469A">
        <w:rPr>
          <w:rFonts w:cstheme="minorHAnsi"/>
          <w:lang w:val="tr-TR"/>
        </w:rPr>
        <w:t xml:space="preserve"> </w:t>
      </w:r>
      <w:r w:rsidR="00221FC6" w:rsidRPr="00872D5B">
        <w:rPr>
          <w:rFonts w:cstheme="minorHAnsi"/>
          <w:lang w:val="tr-TR"/>
        </w:rPr>
        <w:t>Türk yazar ve şairin Farsça</w:t>
      </w:r>
      <w:r w:rsidRPr="00872D5B">
        <w:rPr>
          <w:rFonts w:cstheme="minorHAnsi"/>
          <w:lang w:val="tr-TR"/>
        </w:rPr>
        <w:t xml:space="preserve">ya çevrilmiş eserlerini bulabilirsiniz.  </w:t>
      </w:r>
    </w:p>
    <w:p w:rsidR="00BC1529" w:rsidRPr="00872D5B" w:rsidRDefault="00BC1529" w:rsidP="003401E3">
      <w:pPr>
        <w:spacing w:before="120" w:after="120" w:line="360" w:lineRule="auto"/>
        <w:ind w:firstLine="720"/>
        <w:jc w:val="both"/>
        <w:rPr>
          <w:rFonts w:cstheme="minorHAnsi"/>
          <w:lang w:val="tr-TR"/>
        </w:rPr>
      </w:pPr>
      <w:r w:rsidRPr="00872D5B">
        <w:rPr>
          <w:rFonts w:cstheme="minorHAnsi"/>
          <w:lang w:val="tr-TR"/>
        </w:rPr>
        <w:t>2000'li yıllardan başlayan üçüncü dönemde ise çağdaş İran yazar ve düşünürleri</w:t>
      </w:r>
      <w:r w:rsidR="00221FC6" w:rsidRPr="00872D5B">
        <w:rPr>
          <w:rFonts w:cstheme="minorHAnsi"/>
          <w:lang w:val="tr-TR"/>
        </w:rPr>
        <w:t>nin çeşitli kitaplarının Türkçe</w:t>
      </w:r>
      <w:r w:rsidRPr="00872D5B">
        <w:rPr>
          <w:rFonts w:cstheme="minorHAnsi"/>
          <w:lang w:val="tr-TR"/>
        </w:rPr>
        <w:t xml:space="preserve">ye çevrilerek </w:t>
      </w:r>
      <w:bookmarkStart w:id="0" w:name="_GoBack"/>
      <w:bookmarkEnd w:id="0"/>
      <w:r w:rsidRPr="00872D5B">
        <w:rPr>
          <w:rFonts w:cstheme="minorHAnsi"/>
          <w:lang w:val="tr-TR"/>
        </w:rPr>
        <w:t>okurlarla buluştuğunu</w:t>
      </w:r>
      <w:r w:rsidR="00B2469A">
        <w:rPr>
          <w:rFonts w:cstheme="minorHAnsi"/>
          <w:lang w:val="tr-TR"/>
        </w:rPr>
        <w:t xml:space="preserve"> görmekteyiz</w:t>
      </w:r>
      <w:r w:rsidRPr="00872D5B">
        <w:rPr>
          <w:rFonts w:cstheme="minorHAnsi"/>
          <w:lang w:val="tr-TR"/>
        </w:rPr>
        <w:t>.</w:t>
      </w:r>
    </w:p>
    <w:p w:rsidR="004776E9" w:rsidRPr="00872D5B" w:rsidRDefault="00BC1529" w:rsidP="003401E3">
      <w:pPr>
        <w:spacing w:before="120" w:after="120" w:line="360" w:lineRule="auto"/>
        <w:ind w:firstLine="720"/>
        <w:jc w:val="both"/>
        <w:rPr>
          <w:rFonts w:cstheme="minorHAnsi"/>
          <w:lang w:val="tr-TR"/>
        </w:rPr>
      </w:pPr>
      <w:r w:rsidRPr="00872D5B">
        <w:rPr>
          <w:rFonts w:cstheme="minorHAnsi"/>
          <w:lang w:val="tr-TR"/>
        </w:rPr>
        <w:t xml:space="preserve">Bu süreç ve serüvenin başarıyla devam etmesini diliyor, </w:t>
      </w:r>
      <w:r w:rsidR="00B2469A">
        <w:rPr>
          <w:rFonts w:cstheme="minorHAnsi"/>
          <w:lang w:val="tr-TR"/>
        </w:rPr>
        <w:t xml:space="preserve">beni </w:t>
      </w:r>
      <w:r w:rsidRPr="00872D5B">
        <w:rPr>
          <w:rFonts w:cstheme="minorHAnsi"/>
          <w:lang w:val="tr-TR"/>
        </w:rPr>
        <w:t>dinlediğiniz için teşekkür ediyorum.</w:t>
      </w:r>
    </w:p>
    <w:sectPr w:rsidR="004776E9" w:rsidRPr="00872D5B" w:rsidSect="00EF2EDD">
      <w:headerReference w:type="even" r:id="rId6"/>
      <w:headerReference w:type="default" r:id="rId7"/>
      <w:footerReference w:type="default" r:id="rId8"/>
      <w:headerReference w:type="firs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263" w:rsidRDefault="00C63263" w:rsidP="00B30CFF">
      <w:pPr>
        <w:spacing w:after="0" w:line="240" w:lineRule="auto"/>
      </w:pPr>
      <w:r>
        <w:separator/>
      </w:r>
    </w:p>
  </w:endnote>
  <w:endnote w:type="continuationSeparator" w:id="0">
    <w:p w:rsidR="00C63263" w:rsidRDefault="00C63263" w:rsidP="00B3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/>
        <w:szCs w:val="21"/>
      </w:rPr>
      <w:id w:val="718122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B30CFF" w:rsidRDefault="00B30CFF">
        <w:pPr>
          <w:pStyle w:val="AltBilgi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857E52">
          <w:rPr>
            <w:rFonts w:eastAsiaTheme="minorEastAsia"/>
            <w:color w:val="365F91" w:themeColor="accent1" w:themeShade="BF"/>
            <w:sz w:val="24"/>
            <w:szCs w:val="24"/>
          </w:rPr>
          <w:fldChar w:fldCharType="begin"/>
        </w:r>
        <w:r w:rsidRPr="00857E52">
          <w:rPr>
            <w:color w:val="365F91" w:themeColor="accent1" w:themeShade="BF"/>
            <w:sz w:val="24"/>
            <w:szCs w:val="24"/>
          </w:rPr>
          <w:instrText>PAGE   \* MERGEFORMAT</w:instrText>
        </w:r>
        <w:r w:rsidRPr="00857E52">
          <w:rPr>
            <w:rFonts w:eastAsiaTheme="minorEastAsia"/>
            <w:color w:val="365F91" w:themeColor="accent1" w:themeShade="BF"/>
            <w:sz w:val="24"/>
            <w:szCs w:val="24"/>
          </w:rPr>
          <w:fldChar w:fldCharType="separate"/>
        </w:r>
        <w:r w:rsidR="00857E52" w:rsidRPr="00857E52">
          <w:rPr>
            <w:rFonts w:asciiTheme="majorHAnsi" w:eastAsiaTheme="majorEastAsia" w:hAnsiTheme="majorHAnsi" w:cstheme="majorBidi"/>
            <w:noProof/>
            <w:color w:val="365F91" w:themeColor="accent1" w:themeShade="BF"/>
            <w:sz w:val="24"/>
            <w:szCs w:val="24"/>
            <w:lang w:val="tr-TR"/>
          </w:rPr>
          <w:t>2</w:t>
        </w:r>
        <w:r w:rsidRPr="00857E52">
          <w:rPr>
            <w:rFonts w:asciiTheme="majorHAnsi" w:eastAsiaTheme="majorEastAsia" w:hAnsiTheme="majorHAnsi" w:cstheme="majorBidi"/>
            <w:color w:val="365F91" w:themeColor="accent1" w:themeShade="BF"/>
            <w:sz w:val="24"/>
            <w:szCs w:val="24"/>
          </w:rPr>
          <w:fldChar w:fldCharType="end"/>
        </w:r>
      </w:p>
    </w:sdtContent>
  </w:sdt>
  <w:p w:rsidR="00B30CFF" w:rsidRDefault="00B30C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263" w:rsidRDefault="00C63263" w:rsidP="00B30CFF">
      <w:pPr>
        <w:spacing w:after="0" w:line="240" w:lineRule="auto"/>
      </w:pPr>
      <w:r>
        <w:separator/>
      </w:r>
    </w:p>
  </w:footnote>
  <w:footnote w:type="continuationSeparator" w:id="0">
    <w:p w:rsidR="00C63263" w:rsidRDefault="00C63263" w:rsidP="00B3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FF" w:rsidRDefault="00C6326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114719" o:spid="_x0000_s2050" type="#_x0000_t136" style="position:absolute;margin-left:0;margin-top:0;width:580.6pt;height:79.15pt;rotation:315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Istanbul Fellowship Pr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FF" w:rsidRDefault="00857E52">
    <w:pPr>
      <w:pStyle w:val="stBilgi"/>
    </w:pPr>
    <w:r w:rsidRPr="00085B77">
      <w:rPr>
        <w:noProof/>
        <w:lang w:val="tr-TR" w:eastAsia="tr-TR"/>
      </w:rPr>
      <w:drawing>
        <wp:anchor distT="0" distB="0" distL="114300" distR="114300" simplePos="0" relativeHeight="251665408" behindDoc="1" locked="0" layoutInCell="1" allowOverlap="1" wp14:anchorId="3211A6E4" wp14:editId="6A3C4B06">
          <wp:simplePos x="0" y="0"/>
          <wp:positionH relativeFrom="column">
            <wp:posOffset>5636895</wp:posOffset>
          </wp:positionH>
          <wp:positionV relativeFrom="paragraph">
            <wp:posOffset>-361950</wp:posOffset>
          </wp:positionV>
          <wp:extent cx="914400" cy="735965"/>
          <wp:effectExtent l="0" t="0" r="0" b="6985"/>
          <wp:wrapTight wrapText="bothSides">
            <wp:wrapPolygon edited="0">
              <wp:start x="13500" y="0"/>
              <wp:lineTo x="9900" y="1118"/>
              <wp:lineTo x="8100" y="3914"/>
              <wp:lineTo x="8100" y="8946"/>
              <wp:lineTo x="0" y="11741"/>
              <wp:lineTo x="0" y="21246"/>
              <wp:lineTo x="7200" y="21246"/>
              <wp:lineTo x="14850" y="21246"/>
              <wp:lineTo x="19800" y="21246"/>
              <wp:lineTo x="21150" y="20687"/>
              <wp:lineTo x="21150" y="3355"/>
              <wp:lineTo x="19350" y="0"/>
              <wp:lineTo x="16200" y="0"/>
              <wp:lineTo x="1350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2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114720" o:spid="_x0000_s2051" type="#_x0000_t136" style="position:absolute;margin-left:0;margin-top:0;width:580.6pt;height:79.15pt;rotation:315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Istanbul Fellowship Progr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FF" w:rsidRDefault="00C6326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114718" o:spid="_x0000_s2049" type="#_x0000_t136" style="position:absolute;margin-left:0;margin-top:0;width:580.6pt;height:79.15pt;rotation:315;z-index:-251657216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Istanbul Fellowship Progra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529"/>
    <w:rsid w:val="00021A0B"/>
    <w:rsid w:val="00070722"/>
    <w:rsid w:val="0009135A"/>
    <w:rsid w:val="000C5BCC"/>
    <w:rsid w:val="001573B0"/>
    <w:rsid w:val="001727DF"/>
    <w:rsid w:val="001969D1"/>
    <w:rsid w:val="001D5821"/>
    <w:rsid w:val="00214479"/>
    <w:rsid w:val="00221FC6"/>
    <w:rsid w:val="00234744"/>
    <w:rsid w:val="002D349E"/>
    <w:rsid w:val="003401E3"/>
    <w:rsid w:val="003D1818"/>
    <w:rsid w:val="00443027"/>
    <w:rsid w:val="004776E9"/>
    <w:rsid w:val="00552DF8"/>
    <w:rsid w:val="0058152C"/>
    <w:rsid w:val="005F202C"/>
    <w:rsid w:val="0064666B"/>
    <w:rsid w:val="00692EF6"/>
    <w:rsid w:val="006941A6"/>
    <w:rsid w:val="006A0215"/>
    <w:rsid w:val="006C5F2F"/>
    <w:rsid w:val="00764D44"/>
    <w:rsid w:val="007F4D52"/>
    <w:rsid w:val="008146B0"/>
    <w:rsid w:val="00857E52"/>
    <w:rsid w:val="00864635"/>
    <w:rsid w:val="00872D5B"/>
    <w:rsid w:val="00AA798F"/>
    <w:rsid w:val="00AB7AEF"/>
    <w:rsid w:val="00AC4B00"/>
    <w:rsid w:val="00AF414A"/>
    <w:rsid w:val="00B2469A"/>
    <w:rsid w:val="00B30CFF"/>
    <w:rsid w:val="00B6332C"/>
    <w:rsid w:val="00B75AF0"/>
    <w:rsid w:val="00BC1529"/>
    <w:rsid w:val="00C06F6B"/>
    <w:rsid w:val="00C63263"/>
    <w:rsid w:val="00C751E4"/>
    <w:rsid w:val="00CD1C97"/>
    <w:rsid w:val="00D94148"/>
    <w:rsid w:val="00DC0B42"/>
    <w:rsid w:val="00E66FB9"/>
    <w:rsid w:val="00EA4F64"/>
    <w:rsid w:val="00E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151023"/>
  <w15:docId w15:val="{58696F4E-377D-4A51-AB49-16CF42F1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21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21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B3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0CFF"/>
  </w:style>
  <w:style w:type="paragraph" w:styleId="AltBilgi">
    <w:name w:val="footer"/>
    <w:basedOn w:val="Normal"/>
    <w:link w:val="AltBilgiChar"/>
    <w:uiPriority w:val="99"/>
    <w:unhideWhenUsed/>
    <w:rsid w:val="00B3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0CFF"/>
  </w:style>
  <w:style w:type="paragraph" w:styleId="BalonMetni">
    <w:name w:val="Balloon Text"/>
    <w:basedOn w:val="Normal"/>
    <w:link w:val="BalonMetniChar"/>
    <w:uiPriority w:val="99"/>
    <w:semiHidden/>
    <w:unhideWhenUsed/>
    <w:rsid w:val="00CD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Arsalan</dc:creator>
  <cp:lastModifiedBy>Mirhan</cp:lastModifiedBy>
  <cp:revision>29</cp:revision>
  <cp:lastPrinted>2018-08-10T07:50:00Z</cp:lastPrinted>
  <dcterms:created xsi:type="dcterms:W3CDTF">2018-02-27T06:38:00Z</dcterms:created>
  <dcterms:modified xsi:type="dcterms:W3CDTF">2018-09-25T22:12:00Z</dcterms:modified>
</cp:coreProperties>
</file>